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02E9" w14:textId="77777777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</w:p>
    <w:p w14:paraId="7F3B909D" w14:textId="72FAD357" w:rsidR="00677815" w:rsidRDefault="00AE44C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Steve McGeary</w:t>
      </w:r>
    </w:p>
    <w:p w14:paraId="3BCF7BAC" w14:textId="3C82B809" w:rsidR="00AE44C7" w:rsidRPr="00BC1573" w:rsidRDefault="00C141ED" w:rsidP="00AE44C7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hyperlink r:id="rId4" w:history="1">
        <w:r w:rsidR="00AE44C7" w:rsidRPr="00AE44C7">
          <w:rPr>
            <w:rStyle w:val="Hyperlink"/>
          </w:rPr>
          <w:t>Steve.McGeary@samtec.com</w:t>
        </w:r>
      </w:hyperlink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19215C7B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C141ED">
        <w:rPr>
          <w:b/>
        </w:rPr>
        <w:t>October</w:t>
      </w:r>
      <w:bookmarkStart w:id="0" w:name="_GoBack"/>
      <w:bookmarkEnd w:id="0"/>
      <w:r w:rsidR="00FB5F15">
        <w:rPr>
          <w:b/>
        </w:rPr>
        <w:t xml:space="preserve"> 20</w:t>
      </w:r>
      <w:r w:rsidR="00C93F70">
        <w:rPr>
          <w:b/>
        </w:rPr>
        <w:t>20</w:t>
      </w:r>
    </w:p>
    <w:p w14:paraId="3D465D3C" w14:textId="77777777" w:rsidR="00677815" w:rsidRPr="00F54843" w:rsidRDefault="00677815" w:rsidP="00677815"/>
    <w:p w14:paraId="4F73A79B" w14:textId="2736C85D" w:rsidR="00677815" w:rsidRPr="009D5505" w:rsidRDefault="00677815" w:rsidP="00677815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>Samtec</w:t>
      </w:r>
      <w:r w:rsidR="007A64A0">
        <w:rPr>
          <w:b/>
        </w:rPr>
        <w:t>:</w:t>
      </w:r>
      <w:r w:rsidR="003B0103">
        <w:rPr>
          <w:b/>
        </w:rPr>
        <w:t xml:space="preserve"> </w:t>
      </w:r>
      <w:r>
        <w:rPr>
          <w:b/>
        </w:rPr>
        <w:t xml:space="preserve"> </w:t>
      </w:r>
      <w:r w:rsidR="00603C4B">
        <w:rPr>
          <w:b/>
        </w:rPr>
        <w:t>70 GHz, Test and Measurement</w:t>
      </w:r>
      <w:r w:rsidR="00D60DE7">
        <w:rPr>
          <w:b/>
        </w:rPr>
        <w:t xml:space="preserve"> </w:t>
      </w:r>
      <w:r w:rsidR="00603C4B">
        <w:rPr>
          <w:b/>
        </w:rPr>
        <w:t>Assembly</w:t>
      </w:r>
    </w:p>
    <w:p w14:paraId="22F1B2DD" w14:textId="77777777" w:rsidR="00677815" w:rsidRPr="00FF3709" w:rsidRDefault="00677815" w:rsidP="00677815">
      <w:pPr>
        <w:jc w:val="center"/>
        <w:rPr>
          <w:rFonts w:cs="Arial"/>
          <w:b/>
          <w:shd w:val="clear" w:color="auto" w:fill="FFFFFF"/>
        </w:rPr>
      </w:pPr>
    </w:p>
    <w:p w14:paraId="2D677BB0" w14:textId="1CCC0F06" w:rsidR="00677815" w:rsidRDefault="00603C4B" w:rsidP="00677815">
      <w:pPr>
        <w:jc w:val="center"/>
        <w:outlineLvl w:val="0"/>
      </w:pPr>
      <w:r>
        <w:t>Bulls Eye</w:t>
      </w:r>
      <w:r w:rsidRPr="00603C4B">
        <w:rPr>
          <w:vertAlign w:val="superscript"/>
        </w:rPr>
        <w:sym w:font="Symbol" w:char="F0D2"/>
      </w:r>
      <w:r>
        <w:t xml:space="preserve"> High-Performance Test to 7</w:t>
      </w:r>
      <w:r w:rsidR="00D60DE7">
        <w:t xml:space="preserve">0 GHz </w:t>
      </w:r>
    </w:p>
    <w:p w14:paraId="7600D9A3" w14:textId="77777777" w:rsidR="00677815" w:rsidRPr="004B70AC" w:rsidRDefault="00677815" w:rsidP="00677815">
      <w:pPr>
        <w:rPr>
          <w:b/>
        </w:rPr>
      </w:pPr>
    </w:p>
    <w:p w14:paraId="189D8EF7" w14:textId="54F5D8B3" w:rsidR="008102F1" w:rsidRDefault="00677815" w:rsidP="00D60DE7">
      <w:r w:rsidRPr="004B70AC">
        <w:rPr>
          <w:b/>
          <w:color w:val="000000" w:themeColor="text1"/>
        </w:rPr>
        <w:t>New Albany, IN:</w:t>
      </w:r>
      <w:r w:rsidRPr="004B70AC">
        <w:rPr>
          <w:color w:val="000000" w:themeColor="text1"/>
        </w:rPr>
        <w:t xml:space="preserve"> </w:t>
      </w:r>
      <w:r w:rsidR="007A64A0">
        <w:rPr>
          <w:color w:val="000000" w:themeColor="text1"/>
        </w:rPr>
        <w:t xml:space="preserve"> </w:t>
      </w:r>
      <w:r w:rsidR="0084515C">
        <w:rPr>
          <w:color w:val="000000" w:themeColor="text1"/>
        </w:rPr>
        <w:t xml:space="preserve">Samtec announces </w:t>
      </w:r>
      <w:r w:rsidR="00D60DE7">
        <w:t xml:space="preserve">a new high-performance </w:t>
      </w:r>
      <w:r w:rsidR="00603C4B">
        <w:t>test</w:t>
      </w:r>
      <w:r w:rsidR="00D60DE7">
        <w:t xml:space="preserve"> assembly with performance up to </w:t>
      </w:r>
      <w:r w:rsidR="00603C4B">
        <w:t>7</w:t>
      </w:r>
      <w:r w:rsidR="00D60DE7">
        <w:t>0 GHz</w:t>
      </w:r>
      <w:r w:rsidR="00603C4B">
        <w:t xml:space="preserve"> (BE70A Series, Bulls Eye</w:t>
      </w:r>
      <w:r w:rsidR="00603C4B" w:rsidRPr="00603C4B">
        <w:rPr>
          <w:vertAlign w:val="superscript"/>
        </w:rPr>
        <w:sym w:font="Symbol" w:char="F0D2"/>
      </w:r>
      <w:r w:rsidR="00603C4B">
        <w:t xml:space="preserve">). </w:t>
      </w:r>
      <w:r w:rsidR="007A64A0">
        <w:t xml:space="preserve"> </w:t>
      </w:r>
      <w:r w:rsidR="00603C4B">
        <w:t xml:space="preserve">It uses a </w:t>
      </w:r>
      <w:r w:rsidR="00121A36">
        <w:t xml:space="preserve">single </w:t>
      </w:r>
      <w:r w:rsidR="00603C4B">
        <w:t>block design for ganged cabling</w:t>
      </w:r>
      <w:r w:rsidR="00B875A4">
        <w:t xml:space="preserve"> and</w:t>
      </w:r>
      <w:r w:rsidR="00121A36">
        <w:t xml:space="preserve"> </w:t>
      </w:r>
      <w:r w:rsidR="00603C4B">
        <w:t xml:space="preserve">compression </w:t>
      </w:r>
      <w:r w:rsidR="00121A36">
        <w:t>mount</w:t>
      </w:r>
      <w:r w:rsidR="00603C4B">
        <w:t xml:space="preserve"> to the PCB</w:t>
      </w:r>
      <w:r w:rsidR="00121A36">
        <w:t xml:space="preserve">, making it easier to install and </w:t>
      </w:r>
      <w:r w:rsidR="00603C4B">
        <w:t xml:space="preserve">eliminates soldering. </w:t>
      </w:r>
      <w:r w:rsidR="007A64A0">
        <w:t xml:space="preserve"> </w:t>
      </w:r>
      <w:r w:rsidR="008102F1">
        <w:t>The block is dual row, up to 16 contacts,</w:t>
      </w:r>
      <w:r w:rsidR="00603C4B">
        <w:t xml:space="preserve"> </w:t>
      </w:r>
      <w:r w:rsidR="008102F1">
        <w:t xml:space="preserve">and </w:t>
      </w:r>
      <w:r w:rsidR="00603C4B">
        <w:t xml:space="preserve">available </w:t>
      </w:r>
      <w:r w:rsidR="008102F1">
        <w:t>for</w:t>
      </w:r>
      <w:r w:rsidR="00603C4B">
        <w:t xml:space="preserve"> both microstrip and </w:t>
      </w:r>
      <w:proofErr w:type="spellStart"/>
      <w:r w:rsidR="00603C4B">
        <w:t>stripline</w:t>
      </w:r>
      <w:proofErr w:type="spellEnd"/>
      <w:r w:rsidR="00603C4B">
        <w:t xml:space="preserve"> transmission types</w:t>
      </w:r>
      <w:r w:rsidR="00B875A4">
        <w:t xml:space="preserve">. </w:t>
      </w:r>
      <w:r w:rsidR="007A64A0">
        <w:t xml:space="preserve"> </w:t>
      </w:r>
      <w:r w:rsidR="00B875A4">
        <w:t xml:space="preserve">The proprietary </w:t>
      </w:r>
      <w:r w:rsidR="008102F1">
        <w:t xml:space="preserve">cable design </w:t>
      </w:r>
      <w:r w:rsidR="00B875A4">
        <w:t xml:space="preserve">offers </w:t>
      </w:r>
      <w:r w:rsidR="00603C4B">
        <w:t xml:space="preserve">superior grounding (360˚ grounding with </w:t>
      </w:r>
      <w:proofErr w:type="spellStart"/>
      <w:r w:rsidR="00603C4B">
        <w:t>stripline</w:t>
      </w:r>
      <w:proofErr w:type="spellEnd"/>
      <w:r w:rsidR="00603C4B">
        <w:t>)</w:t>
      </w:r>
      <w:r w:rsidR="00B875A4">
        <w:t xml:space="preserve"> </w:t>
      </w:r>
      <w:r w:rsidR="008102F1">
        <w:t xml:space="preserve">around a spring-loaded signal </w:t>
      </w:r>
      <w:proofErr w:type="gramStart"/>
      <w:r w:rsidR="008102F1">
        <w:t xml:space="preserve">contact, </w:t>
      </w:r>
      <w:r w:rsidR="00B875A4">
        <w:t>and</w:t>
      </w:r>
      <w:proofErr w:type="gramEnd"/>
      <w:r w:rsidR="00B875A4">
        <w:t xml:space="preserve"> provides </w:t>
      </w:r>
      <w:r w:rsidR="00603C4B">
        <w:t xml:space="preserve">1.85 mm connection to instrumentation. </w:t>
      </w:r>
    </w:p>
    <w:p w14:paraId="745A419D" w14:textId="77777777" w:rsidR="008102F1" w:rsidRDefault="008102F1" w:rsidP="00D60DE7"/>
    <w:p w14:paraId="5A5EE887" w14:textId="3CB786A0" w:rsidR="00603C4B" w:rsidRDefault="008102F1" w:rsidP="00D60DE7">
      <w:r>
        <w:t xml:space="preserve">As with all Samtec Bulls Eye® assemblies, the high-density design enables smaller evaluation boards and shorter trace lengths. </w:t>
      </w:r>
      <w:r w:rsidR="007A64A0">
        <w:t xml:space="preserve"> </w:t>
      </w:r>
      <w:r>
        <w:t xml:space="preserve">Custom solutions are also available. </w:t>
      </w:r>
      <w:r w:rsidR="007A64A0">
        <w:t xml:space="preserve"> </w:t>
      </w:r>
      <w:r w:rsidR="00C1470D">
        <w:t xml:space="preserve">Visit </w:t>
      </w:r>
      <w:hyperlink r:id="rId6" w:history="1">
        <w:r w:rsidR="00C1470D" w:rsidRPr="00F978A0">
          <w:rPr>
            <w:rStyle w:val="Hyperlink"/>
          </w:rPr>
          <w:t>samtec.com/</w:t>
        </w:r>
        <w:proofErr w:type="spellStart"/>
        <w:r w:rsidR="00C1470D" w:rsidRPr="00F978A0">
          <w:rPr>
            <w:rStyle w:val="Hyperlink"/>
          </w:rPr>
          <w:t>BullsEye</w:t>
        </w:r>
        <w:proofErr w:type="spellEnd"/>
      </w:hyperlink>
      <w:r w:rsidR="00C1470D">
        <w:t xml:space="preserve"> for complete product family details. </w:t>
      </w:r>
    </w:p>
    <w:p w14:paraId="3E3079A0" w14:textId="77777777" w:rsidR="00677815" w:rsidRDefault="00677815" w:rsidP="00677815">
      <w:pPr>
        <w:rPr>
          <w:sz w:val="22"/>
          <w:szCs w:val="22"/>
        </w:rPr>
      </w:pPr>
    </w:p>
    <w:p w14:paraId="64B6CE35" w14:textId="724EA1AE" w:rsidR="00677815" w:rsidRDefault="00D60DE7" w:rsidP="00D33CC4">
      <w:pPr>
        <w:snapToGrid w:val="0"/>
        <w:spacing w:before="20" w:afterLines="20" w:after="48"/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39330E9E" w14:textId="77777777" w:rsidR="00677815" w:rsidRPr="00365A30" w:rsidRDefault="00677815" w:rsidP="00D33CC4">
      <w:pPr>
        <w:snapToGrid w:val="0"/>
        <w:spacing w:before="20" w:afterLines="20" w:after="48"/>
        <w:outlineLvl w:val="0"/>
        <w:rPr>
          <w:b/>
        </w:rPr>
      </w:pPr>
      <w:r w:rsidRPr="00365A30">
        <w:rPr>
          <w:b/>
        </w:rPr>
        <w:t xml:space="preserve">About Samtec, Inc. </w:t>
      </w:r>
    </w:p>
    <w:p w14:paraId="76C4A52D" w14:textId="2133BF91" w:rsidR="00677815" w:rsidRPr="00684CCE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 w:rsidRPr="00BD1D7C">
        <w:rPr>
          <w:rFonts w:cs="Arial"/>
          <w:shd w:val="clear" w:color="auto" w:fill="FFFFFF"/>
        </w:rPr>
        <w:t xml:space="preserve">Founded in 1976, Samtec is a privately held, </w:t>
      </w:r>
      <w:r w:rsidRPr="00A759C4">
        <w:rPr>
          <w:rFonts w:cs="Arial"/>
          <w:shd w:val="clear" w:color="auto" w:fill="FFFFFF"/>
        </w:rPr>
        <w:t>$</w:t>
      </w:r>
      <w:r w:rsidR="00F84466" w:rsidRPr="00A759C4">
        <w:rPr>
          <w:rFonts w:cs="Arial"/>
          <w:shd w:val="clear" w:color="auto" w:fill="FFFFFF"/>
        </w:rPr>
        <w:t>8</w:t>
      </w:r>
      <w:r w:rsidR="001C21BA">
        <w:rPr>
          <w:rFonts w:cs="Arial"/>
          <w:shd w:val="clear" w:color="auto" w:fill="FFFFFF"/>
        </w:rPr>
        <w:t xml:space="preserve">00 </w:t>
      </w:r>
      <w:r w:rsidRPr="00A759C4">
        <w:rPr>
          <w:rFonts w:cs="Arial"/>
          <w:shd w:val="clear" w:color="auto" w:fill="FFFFFF"/>
        </w:rPr>
        <w:t xml:space="preserve">MM global manufacturer of a broad line of electronic interconnect solutions, including High-Speed Board-to-Board, High-Speed Cables, Mid-Board and Panel Optics, </w:t>
      </w:r>
      <w:r w:rsidR="0066500A" w:rsidRPr="00A759C4">
        <w:rPr>
          <w:rFonts w:cs="Arial"/>
          <w:shd w:val="clear" w:color="auto" w:fill="FFFFFF"/>
        </w:rPr>
        <w:t xml:space="preserve">Precision RF, </w:t>
      </w:r>
      <w:r w:rsidRPr="00A759C4">
        <w:rPr>
          <w:rFonts w:cs="Arial"/>
          <w:shd w:val="clear" w:color="auto" w:fill="FFFFFF"/>
        </w:rPr>
        <w:t xml:space="preserve">Flexible Stacking, and Micro/Rugged components and cables. </w:t>
      </w:r>
      <w:r w:rsidR="007A64A0">
        <w:rPr>
          <w:rFonts w:cs="Arial"/>
          <w:shd w:val="clear" w:color="auto" w:fill="FFFFFF"/>
        </w:rPr>
        <w:t xml:space="preserve"> </w:t>
      </w:r>
      <w:r w:rsidRPr="00A759C4">
        <w:rPr>
          <w:rFonts w:cs="Arial"/>
          <w:shd w:val="clear" w:color="auto" w:fill="FFFFFF"/>
        </w:rPr>
        <w:t xml:space="preserve">Samtec Technology Centers are dedicated to developing and advancing technologies, strategies and products to optimize both the performance and cost of a system from the bare die to an interface 100 meters away, and all interconnect points in between. </w:t>
      </w:r>
      <w:r w:rsidR="007A64A0">
        <w:rPr>
          <w:rFonts w:cs="Arial"/>
          <w:shd w:val="clear" w:color="auto" w:fill="FFFFFF"/>
        </w:rPr>
        <w:t xml:space="preserve"> </w:t>
      </w:r>
      <w:r w:rsidRPr="00A759C4">
        <w:rPr>
          <w:rFonts w:cs="Arial"/>
          <w:shd w:val="clear" w:color="auto" w:fill="FFFFFF"/>
        </w:rPr>
        <w:t xml:space="preserve">With </w:t>
      </w:r>
      <w:r w:rsidR="00B644EA" w:rsidRPr="00A759C4">
        <w:rPr>
          <w:rFonts w:cs="Arial"/>
          <w:shd w:val="clear" w:color="auto" w:fill="FFFFFF"/>
        </w:rPr>
        <w:t>40+</w:t>
      </w:r>
      <w:r w:rsidRPr="00A759C4">
        <w:rPr>
          <w:rFonts w:cs="Arial"/>
          <w:shd w:val="clear" w:color="auto" w:fill="FFFFFF"/>
        </w:rPr>
        <w:t xml:space="preserve"> </w:t>
      </w:r>
      <w:r w:rsidR="002432A5" w:rsidRPr="00A759C4">
        <w:rPr>
          <w:rFonts w:cs="Arial"/>
          <w:shd w:val="clear" w:color="auto" w:fill="FFFFFF"/>
        </w:rPr>
        <w:t xml:space="preserve">international </w:t>
      </w:r>
      <w:r w:rsidRPr="00A759C4">
        <w:rPr>
          <w:rFonts w:cs="Arial"/>
          <w:shd w:val="clear" w:color="auto" w:fill="FFFFFF"/>
        </w:rPr>
        <w:t xml:space="preserve">locations </w:t>
      </w:r>
      <w:r w:rsidR="002432A5" w:rsidRPr="00A759C4">
        <w:rPr>
          <w:rFonts w:cs="Arial"/>
          <w:shd w:val="clear" w:color="auto" w:fill="FFFFFF"/>
        </w:rPr>
        <w:t>and products sold in more than 125</w:t>
      </w:r>
      <w:r w:rsidRPr="00A759C4">
        <w:rPr>
          <w:rFonts w:cs="Arial"/>
          <w:shd w:val="clear" w:color="auto" w:fill="FFFFFF"/>
        </w:rPr>
        <w:t xml:space="preserve"> different countries,</w:t>
      </w:r>
      <w:r w:rsidRPr="00BD1D7C">
        <w:rPr>
          <w:rFonts w:cs="Arial"/>
          <w:shd w:val="clear" w:color="auto" w:fill="FFFFFF"/>
        </w:rPr>
        <w:t xml:space="preserve"> Samtec’s global presence enables its unmatched customer service. </w:t>
      </w:r>
      <w:r w:rsidR="007A64A0">
        <w:rPr>
          <w:rFonts w:cs="Arial"/>
          <w:shd w:val="clear" w:color="auto" w:fill="FFFFFF"/>
        </w:rPr>
        <w:t xml:space="preserve"> </w:t>
      </w:r>
      <w:r w:rsidRPr="00BD1D7C">
        <w:rPr>
          <w:rFonts w:cs="Arial"/>
          <w:shd w:val="clear" w:color="auto" w:fill="FFFFFF"/>
        </w:rPr>
        <w:t>For more information, please visit</w:t>
      </w:r>
      <w:r w:rsidRPr="00BD1D7C">
        <w:rPr>
          <w:rStyle w:val="apple-converted-space"/>
          <w:rFonts w:cs="Arial"/>
          <w:shd w:val="clear" w:color="auto" w:fill="FFFFFF"/>
        </w:rPr>
        <w:t> </w:t>
      </w:r>
      <w:hyperlink r:id="rId7" w:history="1">
        <w:r w:rsidRPr="00BD1D7C">
          <w:rPr>
            <w:rStyle w:val="Hyperlink"/>
            <w:rFonts w:cs="Arial"/>
            <w:shd w:val="clear" w:color="auto" w:fill="FFFFFF"/>
          </w:rPr>
          <w:t>http://www.samtec.com</w:t>
        </w:r>
      </w:hyperlink>
      <w:r w:rsidRPr="00BD1D7C">
        <w:rPr>
          <w:rFonts w:cs="Arial"/>
          <w:shd w:val="clear" w:color="auto" w:fill="FFFFFF"/>
        </w:rPr>
        <w:t>.</w:t>
      </w:r>
      <w:r w:rsidRPr="00365A30">
        <w:rPr>
          <w:rFonts w:cs="Arial"/>
          <w:shd w:val="clear" w:color="auto" w:fill="FFFFFF"/>
        </w:rPr>
        <w:t xml:space="preserve">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Samtec, Inc.</w:t>
      </w:r>
    </w:p>
    <w:p w14:paraId="68F4E32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P.O. Box 1147</w:t>
      </w:r>
    </w:p>
    <w:p w14:paraId="15BC2B5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79EE7073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Phone: 1-800-SAMTEC-9 (800-726-8329)</w:t>
      </w:r>
    </w:p>
    <w:p w14:paraId="43383793" w14:textId="0DC042AB" w:rsidR="00677815" w:rsidRDefault="00677815" w:rsidP="00677815">
      <w:pPr>
        <w:rPr>
          <w:rStyle w:val="Hyperlink"/>
        </w:rPr>
      </w:pPr>
      <w:r w:rsidRPr="00A759C4">
        <w:rPr>
          <w:rStyle w:val="Hyperlink"/>
        </w:rPr>
        <w:t>www.samtec.com</w:t>
      </w:r>
    </w:p>
    <w:sectPr w:rsidR="00677815" w:rsidSect="00D33CC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841A5"/>
    <w:rsid w:val="00104776"/>
    <w:rsid w:val="00121A36"/>
    <w:rsid w:val="001445FA"/>
    <w:rsid w:val="0017026C"/>
    <w:rsid w:val="00176E99"/>
    <w:rsid w:val="001C21BA"/>
    <w:rsid w:val="001F78DE"/>
    <w:rsid w:val="00203195"/>
    <w:rsid w:val="00211C4C"/>
    <w:rsid w:val="00231FCD"/>
    <w:rsid w:val="002432A5"/>
    <w:rsid w:val="00271CFE"/>
    <w:rsid w:val="002C7898"/>
    <w:rsid w:val="002D2DC8"/>
    <w:rsid w:val="00344939"/>
    <w:rsid w:val="00386508"/>
    <w:rsid w:val="003B0103"/>
    <w:rsid w:val="004661F5"/>
    <w:rsid w:val="00475683"/>
    <w:rsid w:val="004F44E8"/>
    <w:rsid w:val="00537C75"/>
    <w:rsid w:val="00575000"/>
    <w:rsid w:val="00595485"/>
    <w:rsid w:val="005A6262"/>
    <w:rsid w:val="00603C4B"/>
    <w:rsid w:val="0066500A"/>
    <w:rsid w:val="00677815"/>
    <w:rsid w:val="006A23FB"/>
    <w:rsid w:val="007361AE"/>
    <w:rsid w:val="007A64A0"/>
    <w:rsid w:val="007B6E47"/>
    <w:rsid w:val="008102F1"/>
    <w:rsid w:val="00822B82"/>
    <w:rsid w:val="00842269"/>
    <w:rsid w:val="0084515C"/>
    <w:rsid w:val="008C6A3A"/>
    <w:rsid w:val="008D310C"/>
    <w:rsid w:val="00922DC4"/>
    <w:rsid w:val="00934C30"/>
    <w:rsid w:val="009965C4"/>
    <w:rsid w:val="009A5AF3"/>
    <w:rsid w:val="009B540C"/>
    <w:rsid w:val="00A021EC"/>
    <w:rsid w:val="00A025D6"/>
    <w:rsid w:val="00A072C5"/>
    <w:rsid w:val="00A134B7"/>
    <w:rsid w:val="00A157BA"/>
    <w:rsid w:val="00A759C4"/>
    <w:rsid w:val="00AA3916"/>
    <w:rsid w:val="00AE44C7"/>
    <w:rsid w:val="00B13D04"/>
    <w:rsid w:val="00B644EA"/>
    <w:rsid w:val="00B769FA"/>
    <w:rsid w:val="00B875A4"/>
    <w:rsid w:val="00BA6404"/>
    <w:rsid w:val="00BB0FC5"/>
    <w:rsid w:val="00BB3403"/>
    <w:rsid w:val="00BC57DF"/>
    <w:rsid w:val="00BD1D7C"/>
    <w:rsid w:val="00C141ED"/>
    <w:rsid w:val="00C1470D"/>
    <w:rsid w:val="00C704B9"/>
    <w:rsid w:val="00C93F70"/>
    <w:rsid w:val="00CB5798"/>
    <w:rsid w:val="00CD0039"/>
    <w:rsid w:val="00D33CC4"/>
    <w:rsid w:val="00D60DE7"/>
    <w:rsid w:val="00D8076F"/>
    <w:rsid w:val="00D81AA1"/>
    <w:rsid w:val="00E33DC2"/>
    <w:rsid w:val="00E451C5"/>
    <w:rsid w:val="00EE1773"/>
    <w:rsid w:val="00F35198"/>
    <w:rsid w:val="00F50FCA"/>
    <w:rsid w:val="00F678D9"/>
    <w:rsid w:val="00F811F1"/>
    <w:rsid w:val="00F84466"/>
    <w:rsid w:val="00F917B9"/>
    <w:rsid w:val="00F978A0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cables/high-speed/test/bulls-ey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teve.McGeary@samte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Danny Boesing</cp:lastModifiedBy>
  <cp:revision>21</cp:revision>
  <cp:lastPrinted>2019-01-22T18:17:00Z</cp:lastPrinted>
  <dcterms:created xsi:type="dcterms:W3CDTF">2020-02-17T13:59:00Z</dcterms:created>
  <dcterms:modified xsi:type="dcterms:W3CDTF">2020-10-07T12:58:00Z</dcterms:modified>
</cp:coreProperties>
</file>